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E7" w:rsidRPr="00312CF6" w:rsidRDefault="00906CE7" w:rsidP="00906CE7">
      <w:pPr>
        <w:jc w:val="center"/>
        <w:rPr>
          <w:b/>
        </w:rPr>
      </w:pPr>
      <w:r w:rsidRPr="00312CF6">
        <w:rPr>
          <w:b/>
        </w:rPr>
        <w:t>GOVERNMENT OF ANDHRA PRADESH</w:t>
      </w:r>
    </w:p>
    <w:p w:rsidR="00906CE7" w:rsidRPr="00312CF6" w:rsidRDefault="00906CE7" w:rsidP="00906CE7">
      <w:pPr>
        <w:jc w:val="center"/>
        <w:rPr>
          <w:b/>
        </w:rPr>
      </w:pPr>
      <w:r w:rsidRPr="00312CF6">
        <w:rPr>
          <w:b/>
        </w:rPr>
        <w:t>ABSTRACT</w:t>
      </w:r>
    </w:p>
    <w:p w:rsidR="00906CE7" w:rsidRDefault="00906CE7" w:rsidP="00906CE7">
      <w:pPr>
        <w:tabs>
          <w:tab w:val="left" w:pos="540"/>
          <w:tab w:val="left" w:pos="720"/>
          <w:tab w:val="left" w:pos="900"/>
        </w:tabs>
        <w:jc w:val="both"/>
      </w:pPr>
    </w:p>
    <w:p w:rsidR="00906CE7" w:rsidRDefault="00906CE7" w:rsidP="00906CE7">
      <w:pPr>
        <w:tabs>
          <w:tab w:val="left" w:pos="540"/>
          <w:tab w:val="left" w:pos="720"/>
          <w:tab w:val="left" w:pos="900"/>
        </w:tabs>
        <w:jc w:val="both"/>
      </w:pPr>
      <w:r>
        <w:t>Andhra Pradesh School Educational Subordinate Service Rules for the posts of teachers in Government Schools in Andhra Pradesh – Adhoc Rules – Amendment – Orders – Issued.</w:t>
      </w:r>
    </w:p>
    <w:p w:rsidR="00906CE7" w:rsidRDefault="00906CE7" w:rsidP="00906CE7">
      <w:pPr>
        <w:jc w:val="both"/>
      </w:pPr>
      <w:r>
        <w:t>----------------------------------------------------------------------------------------------------------</w:t>
      </w:r>
    </w:p>
    <w:p w:rsidR="00906CE7" w:rsidRPr="00312CF6" w:rsidRDefault="00906CE7" w:rsidP="00906CE7">
      <w:pPr>
        <w:tabs>
          <w:tab w:val="left" w:pos="540"/>
          <w:tab w:val="left" w:pos="720"/>
          <w:tab w:val="left" w:pos="900"/>
        </w:tabs>
        <w:jc w:val="center"/>
        <w:rPr>
          <w:b/>
        </w:rPr>
      </w:pPr>
      <w:r w:rsidRPr="00312CF6">
        <w:rPr>
          <w:b/>
        </w:rPr>
        <w:t>EDUCATION (SER.II) DEPARTMENT</w:t>
      </w:r>
    </w:p>
    <w:p w:rsidR="00906CE7" w:rsidRPr="00726474" w:rsidRDefault="00906CE7" w:rsidP="00906CE7">
      <w:pPr>
        <w:tabs>
          <w:tab w:val="left" w:pos="540"/>
          <w:tab w:val="left" w:pos="720"/>
          <w:tab w:val="left" w:pos="900"/>
        </w:tabs>
        <w:ind w:left="360"/>
        <w:jc w:val="center"/>
        <w:rPr>
          <w:sz w:val="10"/>
        </w:rPr>
      </w:pPr>
    </w:p>
    <w:p w:rsidR="00906CE7" w:rsidRDefault="00906CE7" w:rsidP="00906CE7">
      <w:pPr>
        <w:tabs>
          <w:tab w:val="left" w:pos="540"/>
          <w:tab w:val="left" w:pos="720"/>
          <w:tab w:val="left" w:pos="900"/>
        </w:tabs>
      </w:pPr>
      <w:r w:rsidRPr="00312CF6">
        <w:rPr>
          <w:b/>
          <w:u w:val="single"/>
        </w:rPr>
        <w:t>G.O.Ms.No.</w:t>
      </w:r>
      <w:r>
        <w:tab/>
      </w:r>
      <w:r>
        <w:tab/>
      </w:r>
      <w:r>
        <w:tab/>
      </w:r>
      <w:r>
        <w:tab/>
      </w:r>
      <w:r>
        <w:tab/>
      </w:r>
      <w:r>
        <w:tab/>
        <w:t xml:space="preserve">                      </w:t>
      </w:r>
      <w:r w:rsidRPr="00312CF6">
        <w:rPr>
          <w:b/>
          <w:u w:val="single"/>
        </w:rPr>
        <w:t>Dated:07.02.2015</w:t>
      </w:r>
      <w:r>
        <w:rPr>
          <w:u w:val="single"/>
        </w:rPr>
        <w:t>.</w:t>
      </w:r>
    </w:p>
    <w:p w:rsidR="00906CE7" w:rsidRDefault="00906CE7" w:rsidP="00906CE7">
      <w:pPr>
        <w:tabs>
          <w:tab w:val="left" w:pos="540"/>
          <w:tab w:val="left" w:pos="720"/>
          <w:tab w:val="left" w:pos="900"/>
        </w:tabs>
        <w:ind w:left="360"/>
        <w:rPr>
          <w:b/>
          <w:u w:val="single"/>
        </w:rPr>
      </w:pPr>
      <w:r>
        <w:tab/>
      </w:r>
      <w:r>
        <w:tab/>
      </w:r>
      <w:r>
        <w:tab/>
      </w:r>
      <w:r>
        <w:tab/>
      </w:r>
      <w:r>
        <w:tab/>
      </w:r>
      <w:r>
        <w:tab/>
      </w:r>
      <w:r>
        <w:tab/>
      </w:r>
      <w:r>
        <w:tab/>
      </w:r>
      <w:r>
        <w:tab/>
      </w:r>
      <w:r>
        <w:tab/>
        <w:t xml:space="preserve">          </w:t>
      </w:r>
      <w:r w:rsidRPr="00312CF6">
        <w:rPr>
          <w:b/>
          <w:u w:val="single"/>
        </w:rPr>
        <w:t>Read the following:-</w:t>
      </w:r>
    </w:p>
    <w:p w:rsidR="00906CE7" w:rsidRPr="00E22963" w:rsidRDefault="00906CE7" w:rsidP="00906CE7">
      <w:pPr>
        <w:tabs>
          <w:tab w:val="left" w:pos="540"/>
          <w:tab w:val="left" w:pos="720"/>
          <w:tab w:val="left" w:pos="900"/>
        </w:tabs>
        <w:ind w:left="360"/>
        <w:rPr>
          <w:b/>
          <w:sz w:val="12"/>
          <w:u w:val="single"/>
        </w:rPr>
      </w:pPr>
    </w:p>
    <w:p w:rsidR="00906CE7" w:rsidRPr="00EC5B79" w:rsidRDefault="00906CE7" w:rsidP="00906CE7">
      <w:pPr>
        <w:tabs>
          <w:tab w:val="left" w:pos="540"/>
          <w:tab w:val="left" w:pos="720"/>
          <w:tab w:val="left" w:pos="900"/>
        </w:tabs>
        <w:ind w:left="360"/>
        <w:rPr>
          <w:sz w:val="14"/>
        </w:rPr>
      </w:pPr>
    </w:p>
    <w:p w:rsidR="00906CE7" w:rsidRDefault="00906CE7" w:rsidP="00906CE7">
      <w:pPr>
        <w:numPr>
          <w:ilvl w:val="0"/>
          <w:numId w:val="2"/>
        </w:numPr>
        <w:tabs>
          <w:tab w:val="left" w:pos="540"/>
          <w:tab w:val="left" w:pos="720"/>
          <w:tab w:val="left" w:pos="900"/>
        </w:tabs>
      </w:pPr>
      <w:r>
        <w:t>G.O. Ms. No. 11, School Education (Ser.II) Department, dated:23.01.2009.</w:t>
      </w:r>
    </w:p>
    <w:p w:rsidR="00601E3C" w:rsidRPr="00601E3C" w:rsidRDefault="00601E3C" w:rsidP="00601E3C">
      <w:pPr>
        <w:tabs>
          <w:tab w:val="left" w:pos="540"/>
          <w:tab w:val="left" w:pos="720"/>
          <w:tab w:val="left" w:pos="900"/>
        </w:tabs>
        <w:ind w:left="1260"/>
        <w:rPr>
          <w:sz w:val="10"/>
        </w:rPr>
      </w:pPr>
    </w:p>
    <w:p w:rsidR="00906CE7" w:rsidRDefault="00906CE7" w:rsidP="00906CE7">
      <w:pPr>
        <w:numPr>
          <w:ilvl w:val="0"/>
          <w:numId w:val="2"/>
        </w:numPr>
        <w:tabs>
          <w:tab w:val="clear" w:pos="1260"/>
        </w:tabs>
      </w:pPr>
      <w:r>
        <w:t>From the Commr. &amp; Dir. of School Education, A.P., Hyderabad,</w:t>
      </w:r>
      <w:r w:rsidR="00B275A8">
        <w:t xml:space="preserve"> </w:t>
      </w:r>
      <w:r>
        <w:t xml:space="preserve"> letter  Rc. No. 882/D1-4/2012, dt. 07.02.2013, 28.02.2013 and 18.10.2013.</w:t>
      </w:r>
    </w:p>
    <w:p w:rsidR="00906CE7" w:rsidRPr="00EC5B79" w:rsidRDefault="00906CE7" w:rsidP="00906CE7">
      <w:pPr>
        <w:tabs>
          <w:tab w:val="left" w:pos="540"/>
          <w:tab w:val="left" w:pos="720"/>
          <w:tab w:val="left" w:pos="900"/>
        </w:tabs>
        <w:ind w:left="1260"/>
        <w:rPr>
          <w:sz w:val="14"/>
        </w:rPr>
      </w:pPr>
    </w:p>
    <w:p w:rsidR="00906CE7" w:rsidRDefault="00906CE7" w:rsidP="00906CE7">
      <w:pPr>
        <w:ind w:left="90"/>
      </w:pPr>
      <w:r>
        <w:tab/>
      </w:r>
      <w:r>
        <w:tab/>
      </w:r>
      <w:r>
        <w:tab/>
      </w:r>
      <w:r>
        <w:tab/>
      </w:r>
      <w:r>
        <w:tab/>
        <w:t>&lt;&lt;&lt;$&gt;&gt;&gt;</w:t>
      </w:r>
    </w:p>
    <w:p w:rsidR="00906CE7" w:rsidRPr="00A53258" w:rsidRDefault="00906CE7" w:rsidP="00906CE7">
      <w:pPr>
        <w:rPr>
          <w:b/>
          <w:u w:val="single"/>
        </w:rPr>
      </w:pPr>
      <w:r w:rsidRPr="00A53258">
        <w:rPr>
          <w:b/>
          <w:u w:val="single"/>
        </w:rPr>
        <w:t>O</w:t>
      </w:r>
      <w:r>
        <w:rPr>
          <w:b/>
          <w:u w:val="single"/>
        </w:rPr>
        <w:t xml:space="preserve"> </w:t>
      </w:r>
      <w:r w:rsidRPr="00A53258">
        <w:rPr>
          <w:b/>
          <w:u w:val="single"/>
        </w:rPr>
        <w:t>R</w:t>
      </w:r>
      <w:r>
        <w:rPr>
          <w:b/>
          <w:u w:val="single"/>
        </w:rPr>
        <w:t xml:space="preserve"> </w:t>
      </w:r>
      <w:r w:rsidRPr="00A53258">
        <w:rPr>
          <w:b/>
          <w:u w:val="single"/>
        </w:rPr>
        <w:t>D</w:t>
      </w:r>
      <w:r>
        <w:rPr>
          <w:b/>
          <w:u w:val="single"/>
        </w:rPr>
        <w:t xml:space="preserve"> </w:t>
      </w:r>
      <w:r w:rsidRPr="00A53258">
        <w:rPr>
          <w:b/>
          <w:u w:val="single"/>
        </w:rPr>
        <w:t>E</w:t>
      </w:r>
      <w:r>
        <w:rPr>
          <w:b/>
          <w:u w:val="single"/>
        </w:rPr>
        <w:t xml:space="preserve"> </w:t>
      </w:r>
      <w:r w:rsidRPr="00A53258">
        <w:rPr>
          <w:b/>
          <w:u w:val="single"/>
        </w:rPr>
        <w:t>R</w:t>
      </w:r>
      <w:r>
        <w:rPr>
          <w:b/>
          <w:u w:val="single"/>
        </w:rPr>
        <w:t xml:space="preserve"> </w:t>
      </w:r>
      <w:r w:rsidRPr="00A53258">
        <w:rPr>
          <w:b/>
          <w:u w:val="single"/>
        </w:rPr>
        <w:t>:</w:t>
      </w:r>
    </w:p>
    <w:p w:rsidR="00906CE7" w:rsidRPr="00BC3C99" w:rsidRDefault="00906CE7" w:rsidP="00906CE7">
      <w:pPr>
        <w:spacing w:line="360" w:lineRule="auto"/>
        <w:ind w:firstLine="720"/>
        <w:jc w:val="both"/>
        <w:rPr>
          <w:sz w:val="10"/>
        </w:rPr>
      </w:pPr>
      <w:r>
        <w:tab/>
      </w:r>
    </w:p>
    <w:p w:rsidR="00906CE7" w:rsidRDefault="00906CE7" w:rsidP="00906CE7">
      <w:pPr>
        <w:ind w:firstLine="720"/>
        <w:jc w:val="both"/>
      </w:pPr>
      <w:r>
        <w:t>In the circumstances reported by the Commissioner &amp; Director of School Education, A.P., Hyd in the reference 2</w:t>
      </w:r>
      <w:r w:rsidRPr="00673452">
        <w:rPr>
          <w:vertAlign w:val="superscript"/>
        </w:rPr>
        <w:t>nd</w:t>
      </w:r>
      <w:r>
        <w:t xml:space="preserve"> read above, Government after careful examination of the matter, have decided to amend the adhoc rules issued in the GO 1</w:t>
      </w:r>
      <w:r w:rsidRPr="00673452">
        <w:rPr>
          <w:vertAlign w:val="superscript"/>
        </w:rPr>
        <w:t>st</w:t>
      </w:r>
      <w:r>
        <w:t xml:space="preserve"> read above, deleting PG </w:t>
      </w:r>
      <w:r w:rsidR="00E239C6">
        <w:t xml:space="preserve"> (optional </w:t>
      </w:r>
      <w:r>
        <w:t>qualification</w:t>
      </w:r>
      <w:r w:rsidR="00550852">
        <w:t>)</w:t>
      </w:r>
      <w:r>
        <w:t xml:space="preserve"> in respect of School Assistant </w:t>
      </w:r>
      <w:r w:rsidR="00550852">
        <w:t>(Telugu, Urdu, Kannada, Oriya, Marathi, Gujarati, Tamil, Bangla, Sanskrit and Arabic).</w:t>
      </w:r>
    </w:p>
    <w:p w:rsidR="00906CE7" w:rsidRPr="00BC3C99" w:rsidRDefault="00906CE7" w:rsidP="00906CE7">
      <w:pPr>
        <w:tabs>
          <w:tab w:val="left" w:pos="540"/>
          <w:tab w:val="left" w:pos="720"/>
          <w:tab w:val="left" w:pos="900"/>
        </w:tabs>
        <w:spacing w:line="360" w:lineRule="auto"/>
        <w:ind w:firstLine="720"/>
        <w:jc w:val="both"/>
        <w:rPr>
          <w:sz w:val="12"/>
        </w:rPr>
      </w:pPr>
    </w:p>
    <w:p w:rsidR="00906CE7" w:rsidRDefault="00906CE7" w:rsidP="00906CE7">
      <w:pPr>
        <w:jc w:val="both"/>
      </w:pPr>
      <w:r>
        <w:t>2.</w:t>
      </w:r>
      <w:r>
        <w:tab/>
        <w:t>Accordingly, the following notification shall be published in the Andhra Pradesh Gazettee:</w:t>
      </w:r>
    </w:p>
    <w:p w:rsidR="001E6956" w:rsidRPr="001E6956" w:rsidRDefault="001E6956" w:rsidP="00906CE7">
      <w:pPr>
        <w:jc w:val="both"/>
        <w:rPr>
          <w:sz w:val="18"/>
        </w:rPr>
      </w:pPr>
    </w:p>
    <w:p w:rsidR="00906CE7" w:rsidRPr="00765362" w:rsidRDefault="00906CE7" w:rsidP="00906CE7">
      <w:pPr>
        <w:spacing w:line="360" w:lineRule="auto"/>
        <w:jc w:val="center"/>
        <w:rPr>
          <w:b/>
          <w:u w:val="single"/>
        </w:rPr>
      </w:pPr>
      <w:r w:rsidRPr="00765362">
        <w:rPr>
          <w:b/>
          <w:u w:val="single"/>
        </w:rPr>
        <w:t>NOTIFICATION</w:t>
      </w:r>
    </w:p>
    <w:p w:rsidR="00906CE7" w:rsidRPr="00BC3C99" w:rsidRDefault="00906CE7" w:rsidP="00906CE7">
      <w:pPr>
        <w:tabs>
          <w:tab w:val="left" w:pos="540"/>
          <w:tab w:val="left" w:pos="720"/>
          <w:tab w:val="left" w:pos="900"/>
        </w:tabs>
        <w:ind w:firstLine="720"/>
        <w:jc w:val="center"/>
        <w:rPr>
          <w:sz w:val="16"/>
          <w:u w:val="single"/>
        </w:rPr>
      </w:pPr>
    </w:p>
    <w:p w:rsidR="00906CE7" w:rsidRDefault="00906CE7" w:rsidP="00906CE7">
      <w:pPr>
        <w:ind w:firstLine="720"/>
        <w:jc w:val="both"/>
      </w:pPr>
      <w:r>
        <w:t>In exercise of the powers conferred by Section 78 and Section 99 of the Andhra Pradesh Education Act, 1982 (Andhra Pradesh Act, 1 of 1982), and proviso to article 309 of the Constitution of India, the Governor of Andhra Pradesh hereby make the following amendment to the Adhoc Rules issued in G.O.Ms.No.11, School Education (Ser.II) Department, dated: 23.01.2009.</w:t>
      </w:r>
    </w:p>
    <w:p w:rsidR="00906CE7" w:rsidRPr="001E6956" w:rsidRDefault="00906CE7" w:rsidP="00906CE7">
      <w:pPr>
        <w:ind w:firstLine="720"/>
        <w:jc w:val="both"/>
        <w:rPr>
          <w:sz w:val="26"/>
        </w:rPr>
      </w:pPr>
    </w:p>
    <w:p w:rsidR="00906CE7" w:rsidRDefault="00906CE7" w:rsidP="00906CE7">
      <w:pPr>
        <w:spacing w:line="360" w:lineRule="auto"/>
        <w:ind w:firstLine="720"/>
        <w:jc w:val="both"/>
      </w:pPr>
      <w:r>
        <w:t>This amendment shall come into force with immediate effect.</w:t>
      </w:r>
    </w:p>
    <w:p w:rsidR="00906CE7" w:rsidRPr="001E6956" w:rsidRDefault="00906CE7" w:rsidP="00906CE7">
      <w:pPr>
        <w:rPr>
          <w:sz w:val="20"/>
        </w:rPr>
      </w:pPr>
    </w:p>
    <w:p w:rsidR="00906CE7" w:rsidRPr="00765362" w:rsidRDefault="00906CE7" w:rsidP="00906CE7">
      <w:pPr>
        <w:spacing w:line="360" w:lineRule="auto"/>
        <w:jc w:val="center"/>
        <w:rPr>
          <w:b/>
          <w:u w:val="single"/>
        </w:rPr>
      </w:pPr>
      <w:r w:rsidRPr="00765362">
        <w:rPr>
          <w:b/>
          <w:u w:val="single"/>
        </w:rPr>
        <w:t>AMENDMENT</w:t>
      </w:r>
    </w:p>
    <w:p w:rsidR="00906CE7" w:rsidRPr="00661EA7" w:rsidRDefault="00906CE7" w:rsidP="00906CE7">
      <w:pPr>
        <w:ind w:firstLine="720"/>
        <w:jc w:val="center"/>
        <w:rPr>
          <w:sz w:val="16"/>
        </w:rPr>
      </w:pPr>
    </w:p>
    <w:p w:rsidR="00906CE7" w:rsidRDefault="00906CE7" w:rsidP="00906CE7">
      <w:pPr>
        <w:ind w:firstLine="720"/>
        <w:jc w:val="both"/>
      </w:pPr>
      <w:r>
        <w:t xml:space="preserve"> In Adhoc Rule 5, the words “or a PG Degree” occurred at column 4 (qualification) against Category 6, 8, 9, 10, 11, 12, 13, 14, 15 and 16 of Class I, shall be deleted. </w:t>
      </w:r>
    </w:p>
    <w:p w:rsidR="00906CE7" w:rsidRDefault="00906CE7" w:rsidP="00906CE7">
      <w:pPr>
        <w:ind w:firstLine="720"/>
        <w:jc w:val="both"/>
      </w:pPr>
    </w:p>
    <w:p w:rsidR="00906CE7" w:rsidRDefault="00906CE7" w:rsidP="00906CE7">
      <w:pPr>
        <w:spacing w:line="360" w:lineRule="auto"/>
        <w:jc w:val="center"/>
        <w:rPr>
          <w:b/>
          <w:sz w:val="22"/>
        </w:rPr>
      </w:pPr>
      <w:r w:rsidRPr="00312CF6">
        <w:rPr>
          <w:b/>
          <w:sz w:val="22"/>
        </w:rPr>
        <w:t>(BY ORDER AND IN THE NAME OF THE GOVERNOR OF ANDHRA PRADESH)</w:t>
      </w:r>
    </w:p>
    <w:p w:rsidR="00906CE7" w:rsidRPr="00312CF6" w:rsidRDefault="00906CE7" w:rsidP="00906CE7">
      <w:pPr>
        <w:jc w:val="center"/>
        <w:rPr>
          <w:b/>
          <w:sz w:val="12"/>
        </w:rPr>
      </w:pPr>
    </w:p>
    <w:p w:rsidR="00906CE7" w:rsidRPr="00312CF6" w:rsidRDefault="00906CE7" w:rsidP="00906CE7">
      <w:pPr>
        <w:ind w:left="5400"/>
        <w:jc w:val="both"/>
        <w:rPr>
          <w:b/>
        </w:rPr>
      </w:pPr>
      <w:r>
        <w:rPr>
          <w:b/>
        </w:rPr>
        <w:t xml:space="preserve">        </w:t>
      </w:r>
      <w:r w:rsidRPr="00312CF6">
        <w:rPr>
          <w:b/>
        </w:rPr>
        <w:t>R.P. SISODIA</w:t>
      </w:r>
    </w:p>
    <w:p w:rsidR="00906CE7" w:rsidRPr="00522111" w:rsidRDefault="00906CE7" w:rsidP="00906CE7">
      <w:pPr>
        <w:spacing w:line="360" w:lineRule="auto"/>
        <w:ind w:left="360"/>
        <w:jc w:val="right"/>
        <w:rPr>
          <w:sz w:val="12"/>
        </w:rPr>
      </w:pPr>
      <w:r w:rsidRPr="00312CF6">
        <w:rPr>
          <w:b/>
        </w:rPr>
        <w:t>SECRETARY TO GOVERNMENT</w:t>
      </w:r>
    </w:p>
    <w:p w:rsidR="00906CE7" w:rsidRPr="00D95A9B" w:rsidRDefault="00906CE7" w:rsidP="00906CE7">
      <w:pPr>
        <w:spacing w:line="360" w:lineRule="auto"/>
        <w:ind w:left="360"/>
        <w:jc w:val="both"/>
        <w:rPr>
          <w:sz w:val="12"/>
        </w:rPr>
      </w:pPr>
    </w:p>
    <w:p w:rsidR="00906CE7" w:rsidRDefault="00906CE7" w:rsidP="00FA6EB7">
      <w:pPr>
        <w:jc w:val="both"/>
      </w:pPr>
      <w:r>
        <w:t>To</w:t>
      </w:r>
    </w:p>
    <w:p w:rsidR="00906CE7" w:rsidRDefault="00906CE7" w:rsidP="00FA6EB7">
      <w:pPr>
        <w:jc w:val="both"/>
      </w:pPr>
      <w:r>
        <w:t>The Commissioner, Printing &amp; Stationary, Hyderabad.</w:t>
      </w:r>
    </w:p>
    <w:p w:rsidR="00906CE7" w:rsidRDefault="00906CE7" w:rsidP="00FA6EB7">
      <w:pPr>
        <w:numPr>
          <w:ilvl w:val="0"/>
          <w:numId w:val="1"/>
        </w:numPr>
        <w:tabs>
          <w:tab w:val="clear" w:pos="1080"/>
        </w:tabs>
        <w:ind w:left="0" w:firstLine="180"/>
        <w:jc w:val="both"/>
      </w:pPr>
      <w:r>
        <w:t>with a request to publish in the next issue of the Rules supplement.</w:t>
      </w:r>
    </w:p>
    <w:p w:rsidR="00906CE7" w:rsidRDefault="00906CE7" w:rsidP="00FA6EB7">
      <w:pPr>
        <w:jc w:val="both"/>
      </w:pPr>
      <w:r>
        <w:t>The Commissioner &amp; Director of School Education, A.P., Hyderabad.</w:t>
      </w:r>
    </w:p>
    <w:p w:rsidR="00906CE7" w:rsidRDefault="00906CE7" w:rsidP="00FA6EB7">
      <w:pPr>
        <w:jc w:val="both"/>
      </w:pPr>
      <w:r>
        <w:t>The Secretary, APPSC, Hyderabad.</w:t>
      </w:r>
    </w:p>
    <w:p w:rsidR="00906CE7" w:rsidRDefault="00906CE7" w:rsidP="00FA6EB7">
      <w:pPr>
        <w:jc w:val="both"/>
      </w:pPr>
      <w:r w:rsidRPr="000066EE">
        <w:rPr>
          <w:u w:val="single"/>
        </w:rPr>
        <w:t>Copy to</w:t>
      </w:r>
      <w:r>
        <w:t xml:space="preserve">: </w:t>
      </w:r>
    </w:p>
    <w:p w:rsidR="00906CE7" w:rsidRDefault="00906CE7" w:rsidP="00FA6EB7">
      <w:pPr>
        <w:jc w:val="both"/>
      </w:pPr>
      <w:r>
        <w:t>All the Departments in Secretariat.</w:t>
      </w:r>
    </w:p>
    <w:p w:rsidR="00906CE7" w:rsidRDefault="00906CE7" w:rsidP="00FA6EB7">
      <w:pPr>
        <w:jc w:val="both"/>
      </w:pPr>
      <w:r>
        <w:t>The Law Departme</w:t>
      </w:r>
      <w:r w:rsidR="00DC2097">
        <w:t>nt / General Administration Department</w:t>
      </w:r>
      <w:r>
        <w:t>.</w:t>
      </w:r>
    </w:p>
    <w:p w:rsidR="00906CE7" w:rsidRDefault="00906CE7" w:rsidP="00FA6EB7">
      <w:pPr>
        <w:jc w:val="both"/>
      </w:pPr>
      <w:r>
        <w:t>SF/SC</w:t>
      </w:r>
    </w:p>
    <w:p w:rsidR="00906CE7" w:rsidRDefault="00906CE7" w:rsidP="00906CE7">
      <w:pPr>
        <w:jc w:val="center"/>
      </w:pPr>
    </w:p>
    <w:p w:rsidR="00FA6EB7" w:rsidRPr="00E32FFD" w:rsidRDefault="00FA6EB7" w:rsidP="00906CE7">
      <w:pPr>
        <w:jc w:val="center"/>
        <w:rPr>
          <w:sz w:val="10"/>
        </w:rPr>
      </w:pPr>
    </w:p>
    <w:p w:rsidR="00906CE7" w:rsidRDefault="00906CE7" w:rsidP="00906CE7">
      <w:pPr>
        <w:jc w:val="center"/>
      </w:pPr>
      <w:r>
        <w:t>// FORWARDED  :: BY ORDER //</w:t>
      </w:r>
    </w:p>
    <w:p w:rsidR="00906CE7" w:rsidRPr="001E180B" w:rsidRDefault="00906CE7" w:rsidP="00906CE7">
      <w:pPr>
        <w:jc w:val="center"/>
        <w:rPr>
          <w:sz w:val="32"/>
        </w:rPr>
      </w:pPr>
    </w:p>
    <w:p w:rsidR="000A7FA2" w:rsidRDefault="00906CE7" w:rsidP="00E32FFD">
      <w:pPr>
        <w:jc w:val="right"/>
      </w:pPr>
      <w:r>
        <w:t>SECTION OFFICER</w:t>
      </w:r>
    </w:p>
    <w:sectPr w:rsidR="000A7FA2" w:rsidSect="00906CE7">
      <w:pgSz w:w="12240" w:h="20160" w:code="5"/>
      <w:pgMar w:top="1440" w:right="1728" w:bottom="1296" w:left="201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431D0"/>
    <w:multiLevelType w:val="hybridMultilevel"/>
    <w:tmpl w:val="73BECF66"/>
    <w:lvl w:ilvl="0" w:tplc="79C88B66">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E2D267E"/>
    <w:multiLevelType w:val="hybridMultilevel"/>
    <w:tmpl w:val="6486BE14"/>
    <w:lvl w:ilvl="0" w:tplc="AD66A3D4">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906CE7"/>
    <w:rsid w:val="00030D1B"/>
    <w:rsid w:val="00051208"/>
    <w:rsid w:val="000A7FA2"/>
    <w:rsid w:val="001E180B"/>
    <w:rsid w:val="001E6956"/>
    <w:rsid w:val="00314601"/>
    <w:rsid w:val="00550852"/>
    <w:rsid w:val="005F7174"/>
    <w:rsid w:val="00601E3C"/>
    <w:rsid w:val="00906CE7"/>
    <w:rsid w:val="00B275A8"/>
    <w:rsid w:val="00DC2097"/>
    <w:rsid w:val="00E239C6"/>
    <w:rsid w:val="00E32FFD"/>
    <w:rsid w:val="00FA6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C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95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2015-02-07T14:07:00Z</dcterms:created>
  <dcterms:modified xsi:type="dcterms:W3CDTF">2015-02-07T15:23:00Z</dcterms:modified>
</cp:coreProperties>
</file>